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B0" w:rsidRPr="00FE2EB0" w:rsidRDefault="00FE2EB0">
      <w:pPr>
        <w:rPr>
          <w:b/>
        </w:rPr>
      </w:pPr>
      <w:r w:rsidRPr="00FE2EB0">
        <w:rPr>
          <w:b/>
        </w:rPr>
        <w:t>DANGER OF A SINGLE STORY ANNOTATIONS 29.1.21</w:t>
      </w:r>
    </w:p>
    <w:p w:rsidR="00FE2EB0" w:rsidRPr="00FE2EB0" w:rsidRDefault="00FE2EB0">
      <w:pPr>
        <w:rPr>
          <w:b/>
        </w:rPr>
      </w:pPr>
      <w:r w:rsidRPr="00FE2EB0">
        <w:rPr>
          <w:b/>
        </w:rPr>
        <w:t>COPY INTO YOUR ANTHOLOGIES</w:t>
      </w:r>
    </w:p>
    <w:p w:rsidR="00FE2EB0" w:rsidRPr="00FE2EB0" w:rsidRDefault="00FE2EB0">
      <w:pPr>
        <w:rPr>
          <w:b/>
        </w:rPr>
      </w:pPr>
      <w:r w:rsidRPr="00FE2EB0">
        <w:rPr>
          <w:b/>
        </w:rPr>
        <w:t>WATCH THE YOUTUBE LESSON ON IT, READ &amp; ANNOTATE THE REST OF IT</w:t>
      </w:r>
    </w:p>
    <w:p w:rsidR="00FE2EB0" w:rsidRDefault="00FE2EB0">
      <w:r>
        <w:t>REMINDER:</w:t>
      </w:r>
    </w:p>
    <w:p w:rsidR="00DF143E" w:rsidRDefault="00B7109C">
      <w:r>
        <w:t xml:space="preserve">PURPPOSE – Speech, persuade, inform, </w:t>
      </w:r>
      <w:proofErr w:type="gramStart"/>
      <w:r>
        <w:t>entertain</w:t>
      </w:r>
      <w:proofErr w:type="gramEnd"/>
    </w:p>
    <w:p w:rsidR="00B7109C" w:rsidRDefault="00B7109C">
      <w:r>
        <w:t xml:space="preserve">AUDIENCE – TED, professional, interested in subject, well educated. </w:t>
      </w:r>
      <w:proofErr w:type="gramStart"/>
      <w:r>
        <w:t>Don’t</w:t>
      </w:r>
      <w:proofErr w:type="gramEnd"/>
      <w:r>
        <w:t xml:space="preserve"> want to be lectured to, entertained, enlightened.</w:t>
      </w:r>
    </w:p>
    <w:p w:rsidR="00B7109C" w:rsidRDefault="00B7109C">
      <w:r>
        <w:t xml:space="preserve">CONTENT – Speech, </w:t>
      </w:r>
      <w:proofErr w:type="gramStart"/>
      <w:r>
        <w:t>auto-biographical</w:t>
      </w:r>
      <w:proofErr w:type="gramEnd"/>
      <w:r>
        <w:t xml:space="preserve">, </w:t>
      </w:r>
    </w:p>
    <w:p w:rsidR="00B7109C" w:rsidRDefault="00B7109C">
      <w:pPr>
        <w:pBdr>
          <w:bottom w:val="single" w:sz="6" w:space="1" w:color="auto"/>
        </w:pBdr>
      </w:pPr>
      <w:r>
        <w:t xml:space="preserve">STRUCTURE – Begins with personal anecdotes, makes her vulnerable – audience.  Makes them more likely to trust you. </w:t>
      </w:r>
    </w:p>
    <w:p w:rsidR="00B7109C" w:rsidRDefault="00B7109C">
      <w:r>
        <w:t>Defines herself as a ‘storyteller’.  Story-like speech.</w:t>
      </w:r>
    </w:p>
    <w:p w:rsidR="00B7109C" w:rsidRDefault="00B7109C">
      <w:r>
        <w:t>University campus – educated, also middle-class.</w:t>
      </w:r>
    </w:p>
    <w:p w:rsidR="00B7109C" w:rsidRDefault="00B7109C">
      <w:r>
        <w:t>‘</w:t>
      </w:r>
      <w:proofErr w:type="gramStart"/>
      <w:r>
        <w:t>danger</w:t>
      </w:r>
      <w:proofErr w:type="gramEnd"/>
      <w:r>
        <w:t xml:space="preserve"> of single story’ example of an anaphoric reference</w:t>
      </w:r>
    </w:p>
    <w:p w:rsidR="00B7109C" w:rsidRDefault="00B7109C">
      <w:r>
        <w:t>Rhetorical device</w:t>
      </w:r>
      <w:r w:rsidR="00A6661C">
        <w:t>s used a lot in speeches.</w:t>
      </w:r>
    </w:p>
    <w:p w:rsidR="00B7109C" w:rsidRDefault="00B7109C">
      <w:r>
        <w:t>Starts off – informal, humours</w:t>
      </w:r>
    </w:p>
    <w:p w:rsidR="00B7109C" w:rsidRDefault="00B7109C">
      <w:r>
        <w:t>Nigeria = tribal, poor, Africa, starving, malnourished</w:t>
      </w:r>
    </w:p>
    <w:p w:rsidR="00410663" w:rsidRDefault="00410663">
      <w:r>
        <w:t xml:space="preserve">American/British reading books – white, cold/wet, fish/chips, strawberries/apples, </w:t>
      </w:r>
    </w:p>
    <w:p w:rsidR="00410663" w:rsidRDefault="00410663">
      <w:r>
        <w:t>POINT</w:t>
      </w:r>
    </w:p>
    <w:p w:rsidR="00410663" w:rsidRDefault="00410663">
      <w:r>
        <w:t>P2/3 Are direct comparisons – audience can see differences</w:t>
      </w:r>
    </w:p>
    <w:p w:rsidR="00410663" w:rsidRDefault="00410663">
      <w:r>
        <w:t>P4 ‘I think’ – uncertain. Being very gentle, less authoritative. TENTATIVE.</w:t>
      </w:r>
    </w:p>
    <w:p w:rsidR="00410663" w:rsidRDefault="00410663">
      <w:proofErr w:type="gramStart"/>
      <w:r>
        <w:t>‘WE’ ,</w:t>
      </w:r>
      <w:proofErr w:type="gramEnd"/>
      <w:r>
        <w:t xml:space="preserve"> ‘US’ Collective pronouns</w:t>
      </w:r>
    </w:p>
    <w:p w:rsidR="00410663" w:rsidRDefault="00FE2EB0">
      <w:proofErr w:type="gramStart"/>
      <w:r>
        <w:t>Names African authors – WHY?</w:t>
      </w:r>
      <w:proofErr w:type="gramEnd"/>
      <w:r>
        <w:t xml:space="preserve"> Cites – knowledge.  Gives them platforms EXIST.</w:t>
      </w:r>
    </w:p>
    <w:p w:rsidR="00FE2EB0" w:rsidRDefault="00FE2EB0">
      <w:r>
        <w:t>‘</w:t>
      </w:r>
      <w:proofErr w:type="gramStart"/>
      <w:r>
        <w:t>chocolate</w:t>
      </w:r>
      <w:proofErr w:type="gramEnd"/>
      <w:r>
        <w:t xml:space="preserve">’ – sensual language, </w:t>
      </w:r>
    </w:p>
    <w:p w:rsidR="00FE2EB0" w:rsidRDefault="00FE2EB0">
      <w:r>
        <w:t xml:space="preserve">NO identity. </w:t>
      </w:r>
    </w:p>
    <w:p w:rsidR="00FE2EB0" w:rsidRDefault="00FE2EB0">
      <w:r>
        <w:t>‘</w:t>
      </w:r>
      <w:proofErr w:type="gramStart"/>
      <w:r>
        <w:t>single</w:t>
      </w:r>
      <w:proofErr w:type="gramEnd"/>
      <w:r>
        <w:t xml:space="preserve"> story’ – sibilance</w:t>
      </w:r>
    </w:p>
    <w:p w:rsidR="00FE2EB0" w:rsidRDefault="00FE2EB0">
      <w:r>
        <w:t>Middle- class: professor, servants.</w:t>
      </w:r>
    </w:p>
    <w:p w:rsidR="00A6661C" w:rsidRDefault="00A6661C"/>
    <w:p w:rsidR="00A6661C" w:rsidRDefault="00A6661C">
      <w:bookmarkStart w:id="0" w:name="_GoBack"/>
      <w:bookmarkEnd w:id="0"/>
    </w:p>
    <w:p w:rsidR="00FE2EB0" w:rsidRDefault="00FE2EB0"/>
    <w:p w:rsidR="00410663" w:rsidRDefault="00410663"/>
    <w:p w:rsidR="00410663" w:rsidRDefault="00410663"/>
    <w:p w:rsidR="00410663" w:rsidRDefault="00410663"/>
    <w:sectPr w:rsidR="0041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9C"/>
    <w:rsid w:val="0022230B"/>
    <w:rsid w:val="00410663"/>
    <w:rsid w:val="00502352"/>
    <w:rsid w:val="00743D43"/>
    <w:rsid w:val="00A6661C"/>
    <w:rsid w:val="00B7109C"/>
    <w:rsid w:val="00BE57A3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EEAD"/>
  <w15:chartTrackingRefBased/>
  <w15:docId w15:val="{16687B63-CD33-4F1F-B312-BCD2828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2021-01-29T09:51:00Z</dcterms:created>
  <dcterms:modified xsi:type="dcterms:W3CDTF">2021-01-29T10:22:00Z</dcterms:modified>
</cp:coreProperties>
</file>