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7C" w:rsidRPr="002E7D6C" w:rsidRDefault="003F1A7C" w:rsidP="003F1A7C">
      <w:pPr>
        <w:spacing w:before="120"/>
        <w:rPr>
          <w:rFonts w:ascii="Trebuchet MS" w:hAnsi="Trebuchet MS"/>
          <w:b/>
        </w:rPr>
      </w:pPr>
      <w:r w:rsidRPr="00454DB6">
        <w:rPr>
          <w:rFonts w:ascii="Trebuchet MS" w:hAnsi="Trebuchet MS"/>
        </w:rPr>
        <w:t xml:space="preserve">Complete the planning activities </w:t>
      </w:r>
      <w:r w:rsidRPr="002E7D6C">
        <w:rPr>
          <w:rFonts w:ascii="Trebuchet MS" w:hAnsi="Trebuchet MS"/>
          <w:b/>
        </w:rPr>
        <w:t xml:space="preserve">(NOT YET FOR THIS - then answer the following exam practice question): </w:t>
      </w:r>
    </w:p>
    <w:p w:rsidR="003F1A7C" w:rsidRPr="00454DB6" w:rsidRDefault="003F1A7C" w:rsidP="003F1A7C">
      <w:pPr>
        <w:spacing w:before="240"/>
        <w:rPr>
          <w:rFonts w:ascii="Trebuchet MS" w:hAnsi="Trebuchet MS"/>
          <w:i/>
        </w:rPr>
      </w:pPr>
      <w:r w:rsidRPr="00454DB6">
        <w:rPr>
          <w:rFonts w:ascii="Trebuchet MS" w:hAnsi="Trebuchet MS"/>
          <w:i/>
        </w:rPr>
        <w:t>How does the writer try to share her experiences of being at the race?</w:t>
      </w:r>
    </w:p>
    <w:p w:rsidR="003F1A7C" w:rsidRPr="00454DB6" w:rsidRDefault="003F1A7C" w:rsidP="003F1A7C">
      <w:pPr>
        <w:rPr>
          <w:rFonts w:ascii="Trebuchet MS" w:hAnsi="Trebuchet MS"/>
          <w:i/>
        </w:rPr>
      </w:pPr>
    </w:p>
    <w:p w:rsidR="003F1A7C" w:rsidRPr="00454DB6" w:rsidRDefault="003F1A7C" w:rsidP="003F1A7C">
      <w:pPr>
        <w:pBdr>
          <w:top w:val="single" w:sz="4" w:space="1" w:color="B2A1C7"/>
          <w:left w:val="single" w:sz="4" w:space="4" w:color="B2A1C7"/>
          <w:bottom w:val="single" w:sz="4" w:space="1" w:color="B2A1C7"/>
          <w:right w:val="single" w:sz="4" w:space="4" w:color="B2A1C7"/>
        </w:pBdr>
        <w:shd w:val="clear" w:color="auto" w:fill="E5DFEC"/>
        <w:spacing w:before="120" w:line="360" w:lineRule="auto"/>
        <w:rPr>
          <w:rFonts w:ascii="Trebuchet MS" w:hAnsi="Trebuchet MS"/>
          <w:b/>
        </w:rPr>
      </w:pPr>
      <w:r w:rsidRPr="00454DB6">
        <w:rPr>
          <w:rFonts w:ascii="Trebuchet MS" w:hAnsi="Trebuchet MS"/>
          <w:b/>
        </w:rPr>
        <w:t>What sort of text is it?</w:t>
      </w:r>
    </w:p>
    <w:p w:rsidR="003F1A7C" w:rsidRPr="00454DB6" w:rsidRDefault="003F1A7C" w:rsidP="003F1A7C">
      <w:pPr>
        <w:pBdr>
          <w:top w:val="single" w:sz="4" w:space="1" w:color="B2A1C7"/>
          <w:left w:val="single" w:sz="4" w:space="4" w:color="B2A1C7"/>
          <w:bottom w:val="single" w:sz="4" w:space="1" w:color="B2A1C7"/>
          <w:right w:val="single" w:sz="4" w:space="4" w:color="B2A1C7"/>
        </w:pBdr>
        <w:shd w:val="clear" w:color="auto" w:fill="E5DFEC"/>
        <w:spacing w:line="360" w:lineRule="auto"/>
        <w:rPr>
          <w:rFonts w:ascii="Trebuchet MS" w:hAnsi="Trebuchet MS"/>
          <w:b/>
        </w:rPr>
      </w:pPr>
      <w:r w:rsidRPr="00454DB6">
        <w:rPr>
          <w:rFonts w:ascii="Trebuchet MS" w:hAnsi="Trebuchet MS"/>
          <w:b/>
        </w:rPr>
        <w:t>Who is the target audience?</w:t>
      </w:r>
    </w:p>
    <w:p w:rsidR="003F1A7C" w:rsidRPr="00454DB6" w:rsidRDefault="003F1A7C" w:rsidP="003F1A7C">
      <w:pPr>
        <w:pBdr>
          <w:top w:val="single" w:sz="4" w:space="1" w:color="B2A1C7"/>
          <w:left w:val="single" w:sz="4" w:space="4" w:color="B2A1C7"/>
          <w:bottom w:val="single" w:sz="4" w:space="1" w:color="B2A1C7"/>
          <w:right w:val="single" w:sz="4" w:space="4" w:color="B2A1C7"/>
        </w:pBdr>
        <w:shd w:val="clear" w:color="auto" w:fill="E5DFEC"/>
        <w:spacing w:line="360" w:lineRule="auto"/>
        <w:rPr>
          <w:rFonts w:ascii="Trebuchet MS" w:hAnsi="Trebuchet MS"/>
          <w:b/>
        </w:rPr>
      </w:pPr>
      <w:r w:rsidRPr="00454DB6">
        <w:rPr>
          <w:rFonts w:ascii="Trebuchet MS" w:hAnsi="Trebuchet MS"/>
          <w:b/>
        </w:rPr>
        <w:t>What is the extract trying to achieve?</w:t>
      </w:r>
    </w:p>
    <w:p w:rsidR="003F1A7C" w:rsidRPr="00454DB6" w:rsidRDefault="003F1A7C" w:rsidP="003F1A7C">
      <w:pPr>
        <w:rPr>
          <w:rFonts w:ascii="Trebuchet MS" w:hAnsi="Trebuchet MS"/>
        </w:rPr>
      </w:pPr>
    </w:p>
    <w:p w:rsidR="003F1A7C" w:rsidRPr="00594BC8" w:rsidRDefault="003F1A7C" w:rsidP="003F1A7C">
      <w:pPr>
        <w:spacing w:before="240" w:after="240"/>
        <w:rPr>
          <w:rFonts w:ascii="Trebuchet MS" w:hAnsi="Trebuchet MS"/>
          <w:b/>
        </w:rPr>
      </w:pPr>
      <w:r w:rsidRPr="00594BC8">
        <w:rPr>
          <w:rFonts w:ascii="Trebuchet MS" w:hAnsi="Trebuchet MS"/>
          <w:b/>
        </w:rPr>
        <w:t>What methods are used and what is their impact?</w:t>
      </w:r>
    </w:p>
    <w:tbl>
      <w:tblPr>
        <w:tblW w:w="9907" w:type="dxa"/>
        <w:tblInd w:w="-18" w:type="dxa"/>
        <w:tblBorders>
          <w:top w:val="single" w:sz="12" w:space="0" w:color="B2A1C7"/>
          <w:left w:val="single" w:sz="12" w:space="0" w:color="B2A1C7"/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76"/>
        <w:gridCol w:w="5631"/>
      </w:tblGrid>
      <w:tr w:rsidR="003F1A7C" w:rsidRPr="00454DB6" w:rsidTr="00317C99">
        <w:trPr>
          <w:trHeight w:val="4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E5DFEC"/>
            <w:vAlign w:val="center"/>
          </w:tcPr>
          <w:p w:rsidR="003F1A7C" w:rsidRPr="00ED4606" w:rsidRDefault="003F1A7C" w:rsidP="00317C99">
            <w:pPr>
              <w:jc w:val="center"/>
              <w:rPr>
                <w:rFonts w:ascii="Trebuchet MS" w:hAnsi="Trebuchet MS"/>
                <w:sz w:val="26"/>
                <w:szCs w:val="26"/>
              </w:rPr>
            </w:pPr>
            <w:r w:rsidRPr="00ED4606">
              <w:rPr>
                <w:rFonts w:ascii="Trebuchet MS" w:hAnsi="Trebuchet MS"/>
                <w:sz w:val="26"/>
                <w:szCs w:val="26"/>
              </w:rPr>
              <w:t>Language</w:t>
            </w:r>
            <w:r>
              <w:rPr>
                <w:rFonts w:ascii="Trebuchet MS" w:hAnsi="Trebuchet MS"/>
                <w:sz w:val="26"/>
                <w:szCs w:val="26"/>
              </w:rPr>
              <w:t xml:space="preserve"> methods</w:t>
            </w:r>
            <w:r w:rsidRPr="00ED4606">
              <w:rPr>
                <w:rFonts w:ascii="Trebuchet MS" w:hAnsi="Trebuchet MS"/>
                <w:sz w:val="26"/>
                <w:szCs w:val="26"/>
              </w:rPr>
              <w:t xml:space="preserve"> used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FDE9D9"/>
            <w:vAlign w:val="center"/>
          </w:tcPr>
          <w:p w:rsidR="003F1A7C" w:rsidRPr="00ED4606" w:rsidRDefault="003F1A7C" w:rsidP="00317C99">
            <w:pPr>
              <w:jc w:val="center"/>
              <w:rPr>
                <w:rFonts w:ascii="Trebuchet MS" w:hAnsi="Trebuchet MS"/>
                <w:sz w:val="26"/>
                <w:szCs w:val="26"/>
              </w:rPr>
            </w:pPr>
            <w:r w:rsidRPr="00ED4606">
              <w:rPr>
                <w:rFonts w:ascii="Trebuchet MS" w:hAnsi="Trebuchet MS"/>
                <w:sz w:val="26"/>
                <w:szCs w:val="26"/>
              </w:rPr>
              <w:t>Impact created</w:t>
            </w:r>
          </w:p>
        </w:tc>
      </w:tr>
      <w:tr w:rsidR="003F1A7C" w:rsidRPr="00454DB6" w:rsidTr="00317C99">
        <w:trPr>
          <w:trHeight w:val="198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>Hyperbole</w:t>
            </w:r>
            <w:r>
              <w:rPr>
                <w:rFonts w:ascii="Trebuchet MS" w:hAnsi="Trebuchet MS"/>
              </w:rPr>
              <w:t>:</w:t>
            </w:r>
            <w:r w:rsidRPr="00454DB6">
              <w:rPr>
                <w:rFonts w:ascii="Trebuchet MS" w:hAnsi="Trebuchet MS"/>
              </w:rPr>
              <w:t xml:space="preserve"> ‘</w:t>
            </w:r>
            <w:r>
              <w:rPr>
                <w:rFonts w:ascii="Trebuchet MS" w:hAnsi="Trebuchet MS"/>
              </w:rPr>
              <w:t>W</w:t>
            </w:r>
            <w:r w:rsidRPr="00454DB6">
              <w:rPr>
                <w:rFonts w:ascii="Trebuchet MS" w:hAnsi="Trebuchet MS"/>
              </w:rPr>
              <w:t>e waited for eternity’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>Makes the situation more dramatic and exciting – builds up expectation for the reader, enables us to empathise with her first person narrative style</w:t>
            </w:r>
            <w:r>
              <w:rPr>
                <w:rFonts w:ascii="Trebuchet MS" w:hAnsi="Trebuchet MS"/>
              </w:rPr>
              <w:t>.</w:t>
            </w:r>
          </w:p>
        </w:tc>
      </w:tr>
      <w:tr w:rsidR="003F1A7C" w:rsidRPr="00454DB6" w:rsidTr="00317C99">
        <w:trPr>
          <w:trHeight w:val="2268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Tension: ‘A</w:t>
            </w:r>
            <w:r w:rsidRPr="00454DB6">
              <w:rPr>
                <w:rFonts w:ascii="Trebuchet MS" w:hAnsi="Trebuchet MS"/>
              </w:rPr>
              <w:t>re they coming?’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268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Repetition: ‘C</w:t>
            </w:r>
            <w:r w:rsidRPr="00454DB6">
              <w:rPr>
                <w:rFonts w:ascii="Trebuchet MS" w:hAnsi="Trebuchet MS"/>
              </w:rPr>
              <w:t>oming, coming …’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268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>Humour</w:t>
            </w:r>
            <w:r>
              <w:rPr>
                <w:rFonts w:ascii="Trebuchet MS" w:hAnsi="Trebuchet MS"/>
              </w:rPr>
              <w:t>: ‘</w:t>
            </w:r>
            <w:r w:rsidRPr="00454DB6">
              <w:rPr>
                <w:rFonts w:ascii="Trebuchet MS" w:hAnsi="Trebuchet MS"/>
              </w:rPr>
              <w:t>a villager on a wobbly bicycle</w:t>
            </w:r>
            <w:r>
              <w:rPr>
                <w:rFonts w:ascii="Trebuchet MS" w:hAnsi="Trebuchet MS"/>
              </w:rPr>
              <w:t>,</w:t>
            </w:r>
            <w:r w:rsidRPr="00454DB6">
              <w:rPr>
                <w:rFonts w:ascii="Trebuchet MS" w:hAnsi="Trebuchet MS"/>
              </w:rPr>
              <w:t xml:space="preserve"> who nearly fell off …’</w:t>
            </w:r>
          </w:p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‘T</w:t>
            </w:r>
            <w:r w:rsidRPr="00454DB6">
              <w:rPr>
                <w:rFonts w:ascii="Trebuchet MS" w:hAnsi="Trebuchet MS"/>
              </w:rPr>
              <w:t>his was Formula One without rules’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:rsidR="003F1A7C" w:rsidRDefault="003F1A7C" w:rsidP="003F1A7C">
      <w:pPr>
        <w:spacing w:line="276" w:lineRule="auto"/>
        <w:rPr>
          <w:rFonts w:ascii="Trebuchet MS" w:hAnsi="Trebuchet MS"/>
        </w:rPr>
        <w:sectPr w:rsidR="003F1A7C" w:rsidSect="00454DB6">
          <w:headerReference w:type="default" r:id="rId4"/>
          <w:footerReference w:type="default" r:id="rId5"/>
          <w:pgSz w:w="11900" w:h="16840" w:code="9"/>
          <w:pgMar w:top="1134" w:right="1134" w:bottom="851" w:left="1134" w:header="708" w:footer="708" w:gutter="0"/>
          <w:cols w:space="708"/>
          <w:docGrid w:linePitch="360"/>
        </w:sectPr>
      </w:pPr>
    </w:p>
    <w:tbl>
      <w:tblPr>
        <w:tblW w:w="9907" w:type="dxa"/>
        <w:tblInd w:w="-18" w:type="dxa"/>
        <w:tblBorders>
          <w:top w:val="single" w:sz="12" w:space="0" w:color="B2A1C7"/>
          <w:left w:val="single" w:sz="12" w:space="0" w:color="B2A1C7"/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76"/>
        <w:gridCol w:w="5631"/>
      </w:tblGrid>
      <w:tr w:rsidR="003F1A7C" w:rsidRPr="00454DB6" w:rsidTr="00317C99">
        <w:trPr>
          <w:trHeight w:val="21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lastRenderedPageBreak/>
              <w:t>Chronological ordering of events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1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 xml:space="preserve">Contrasting use of pace </w:t>
            </w:r>
            <w:r>
              <w:rPr>
                <w:rFonts w:ascii="Trebuchet MS" w:hAnsi="Trebuchet MS"/>
              </w:rPr>
              <w:t>(</w:t>
            </w:r>
            <w:r w:rsidRPr="00454DB6">
              <w:rPr>
                <w:rFonts w:ascii="Trebuchet MS" w:hAnsi="Trebuchet MS"/>
              </w:rPr>
              <w:t>slow and fast</w:t>
            </w:r>
            <w:r>
              <w:rPr>
                <w:rFonts w:ascii="Trebuchet MS" w:hAnsi="Trebuchet MS"/>
              </w:rPr>
              <w:t>): ‘N</w:t>
            </w:r>
            <w:r w:rsidRPr="00454DB6">
              <w:rPr>
                <w:rFonts w:ascii="Trebuchet MS" w:hAnsi="Trebuchet MS"/>
              </w:rPr>
              <w:t>early one hour later I was beginning to feel rather silly</w:t>
            </w:r>
            <w:r>
              <w:rPr>
                <w:rFonts w:ascii="Trebuchet MS" w:hAnsi="Trebuchet MS"/>
              </w:rPr>
              <w:t xml:space="preserve"> …</w:t>
            </w:r>
            <w:r w:rsidRPr="00454DB6">
              <w:rPr>
                <w:rFonts w:ascii="Trebuchet MS" w:hAnsi="Trebuchet MS"/>
              </w:rPr>
              <w:t>’, ‘vehicles roaring up in their wake</w:t>
            </w:r>
            <w:r>
              <w:rPr>
                <w:rFonts w:ascii="Trebuchet MS" w:hAnsi="Trebuchet MS"/>
              </w:rPr>
              <w:t>.’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1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 xml:space="preserve">Contrasting use of tone </w:t>
            </w:r>
            <w:r>
              <w:rPr>
                <w:rFonts w:ascii="Trebuchet MS" w:hAnsi="Trebuchet MS"/>
              </w:rPr>
              <w:t xml:space="preserve">from comic to serious: </w:t>
            </w:r>
            <w:r w:rsidRPr="00454DB6">
              <w:rPr>
                <w:rFonts w:ascii="Trebuchet MS" w:hAnsi="Trebuchet MS"/>
              </w:rPr>
              <w:t>from ‘Wacky Races’ to ‘tempers rising</w:t>
            </w:r>
            <w:r>
              <w:rPr>
                <w:rFonts w:ascii="Trebuchet MS" w:hAnsi="Trebuchet MS"/>
              </w:rPr>
              <w:t>.</w:t>
            </w:r>
            <w:r w:rsidRPr="00454DB6">
              <w:rPr>
                <w:rFonts w:ascii="Trebuchet MS" w:hAnsi="Trebuchet MS"/>
              </w:rPr>
              <w:t>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1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>Use</w:t>
            </w:r>
            <w:r>
              <w:rPr>
                <w:rFonts w:ascii="Trebuchet MS" w:hAnsi="Trebuchet MS"/>
              </w:rPr>
              <w:t xml:space="preserve"> of hyphens: ‘– </w:t>
            </w:r>
            <w:r w:rsidRPr="00454DB6">
              <w:rPr>
                <w:rFonts w:ascii="Trebuchet MS" w:hAnsi="Trebuchet MS"/>
              </w:rPr>
              <w:t xml:space="preserve">for it was a </w:t>
            </w:r>
            <w:r>
              <w:rPr>
                <w:rFonts w:ascii="Trebuchet MS" w:hAnsi="Trebuchet MS"/>
              </w:rPr>
              <w:t xml:space="preserve">main </w:t>
            </w:r>
            <w:r w:rsidRPr="00454DB6">
              <w:rPr>
                <w:rFonts w:ascii="Trebuchet MS" w:hAnsi="Trebuchet MS"/>
              </w:rPr>
              <w:t>road</w:t>
            </w:r>
            <w:r>
              <w:rPr>
                <w:rFonts w:ascii="Trebuchet MS" w:hAnsi="Trebuchet MS"/>
              </w:rPr>
              <w:t xml:space="preserve"> –’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1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t>Short sentences contrasting with lengthy complex sentences</w:t>
            </w:r>
            <w:r>
              <w:rPr>
                <w:rFonts w:ascii="Trebuchet MS" w:hAnsi="Trebuchet MS"/>
              </w:rPr>
              <w:t>:</w:t>
            </w:r>
            <w:r w:rsidRPr="00454DB6">
              <w:rPr>
                <w:rFonts w:ascii="Trebuchet MS" w:hAnsi="Trebuchet MS"/>
              </w:rPr>
              <w:t xml:space="preserve"> ‘The race was over.’  ‘Men standing on top of their cars …’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  <w:tr w:rsidR="003F1A7C" w:rsidRPr="00454DB6" w:rsidTr="00317C99">
        <w:trPr>
          <w:trHeight w:val="2154"/>
        </w:trPr>
        <w:tc>
          <w:tcPr>
            <w:tcW w:w="4276" w:type="dxa"/>
            <w:tcBorders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  <w:r w:rsidRPr="00454DB6">
              <w:rPr>
                <w:rFonts w:ascii="Trebuchet MS" w:hAnsi="Trebuchet MS"/>
              </w:rPr>
              <w:lastRenderedPageBreak/>
              <w:t>Structural method of interweaving three races</w:t>
            </w:r>
            <w:r>
              <w:rPr>
                <w:rFonts w:ascii="Trebuchet MS" w:hAnsi="Trebuchet MS"/>
              </w:rPr>
              <w:t>:</w:t>
            </w:r>
            <w:r w:rsidRPr="00454DB6">
              <w:rPr>
                <w:rFonts w:ascii="Trebuchet MS" w:hAnsi="Trebuchet MS"/>
              </w:rPr>
              <w:t xml:space="preserve"> donkey, race to get the picture taken and the spectators’ race </w:t>
            </w:r>
          </w:p>
        </w:tc>
        <w:tc>
          <w:tcPr>
            <w:tcW w:w="5631" w:type="dxa"/>
            <w:tcBorders>
              <w:top w:val="single" w:sz="12" w:space="0" w:color="FABF8F"/>
              <w:left w:val="single" w:sz="12" w:space="0" w:color="FABF8F"/>
              <w:bottom w:val="single" w:sz="12" w:space="0" w:color="FABF8F"/>
              <w:right w:val="single" w:sz="12" w:space="0" w:color="FABF8F"/>
            </w:tcBorders>
            <w:shd w:val="clear" w:color="auto" w:fill="auto"/>
          </w:tcPr>
          <w:p w:rsidR="003F1A7C" w:rsidRPr="00454DB6" w:rsidRDefault="003F1A7C" w:rsidP="00317C99">
            <w:pPr>
              <w:spacing w:line="276" w:lineRule="auto"/>
              <w:rPr>
                <w:rFonts w:ascii="Trebuchet MS" w:hAnsi="Trebuchet MS"/>
              </w:rPr>
            </w:pPr>
          </w:p>
        </w:tc>
      </w:tr>
    </w:tbl>
    <w:p w:rsidR="00DF143E" w:rsidRDefault="003F1A7C">
      <w:bookmarkStart w:id="0" w:name="_GoBack"/>
      <w:bookmarkEnd w:id="0"/>
    </w:p>
    <w:sectPr w:rsidR="00DF1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D8" w:rsidRPr="00454DB6" w:rsidRDefault="003F1A7C" w:rsidP="00454DB6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© www.teachit</w:t>
    </w:r>
    <w:r w:rsidRPr="002361E2">
      <w:rPr>
        <w:rFonts w:ascii="Arial" w:hAnsi="Arial" w:cs="Arial"/>
        <w:sz w:val="20"/>
        <w:szCs w:val="20"/>
      </w:rPr>
      <w:t xml:space="preserve">.co.uk </w:t>
    </w:r>
    <w:r>
      <w:rPr>
        <w:rFonts w:ascii="Arial" w:hAnsi="Arial" w:cs="Arial"/>
        <w:sz w:val="20"/>
        <w:szCs w:val="20"/>
      </w:rPr>
      <w:t>2015</w:t>
    </w:r>
    <w:r w:rsidRPr="002361E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25008</w:t>
    </w:r>
    <w:r w:rsidRPr="002361E2">
      <w:rPr>
        <w:rFonts w:ascii="Arial" w:hAnsi="Arial" w:cs="Arial"/>
        <w:sz w:val="20"/>
        <w:szCs w:val="20"/>
      </w:rPr>
      <w:tab/>
      <w:t xml:space="preserve">Page </w:t>
    </w:r>
    <w:r w:rsidRPr="002361E2">
      <w:rPr>
        <w:rFonts w:ascii="Arial" w:hAnsi="Arial" w:cs="Arial"/>
        <w:sz w:val="20"/>
        <w:szCs w:val="20"/>
      </w:rPr>
      <w:fldChar w:fldCharType="begin"/>
    </w:r>
    <w:r w:rsidRPr="002361E2">
      <w:rPr>
        <w:rFonts w:ascii="Arial" w:hAnsi="Arial" w:cs="Arial"/>
        <w:sz w:val="20"/>
        <w:szCs w:val="20"/>
      </w:rPr>
      <w:instrText xml:space="preserve"> PAGE </w:instrText>
    </w:r>
    <w:r w:rsidRPr="002361E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2361E2">
      <w:rPr>
        <w:rFonts w:ascii="Arial" w:hAnsi="Arial" w:cs="Arial"/>
        <w:sz w:val="20"/>
        <w:szCs w:val="20"/>
      </w:rPr>
      <w:fldChar w:fldCharType="end"/>
    </w:r>
    <w:r w:rsidRPr="002361E2">
      <w:rPr>
        <w:rFonts w:ascii="Arial" w:hAnsi="Arial" w:cs="Arial"/>
        <w:sz w:val="20"/>
        <w:szCs w:val="20"/>
      </w:rPr>
      <w:t xml:space="preserve"> of </w:t>
    </w:r>
    <w:r w:rsidRPr="002361E2">
      <w:rPr>
        <w:rFonts w:ascii="Arial" w:hAnsi="Arial" w:cs="Arial"/>
        <w:sz w:val="20"/>
        <w:szCs w:val="20"/>
      </w:rPr>
      <w:fldChar w:fldCharType="begin"/>
    </w:r>
    <w:r w:rsidRPr="002361E2">
      <w:rPr>
        <w:rFonts w:ascii="Arial" w:hAnsi="Arial" w:cs="Arial"/>
        <w:sz w:val="20"/>
        <w:szCs w:val="20"/>
      </w:rPr>
      <w:instrText xml:space="preserve"> NUMPAGES </w:instrText>
    </w:r>
    <w:r w:rsidRPr="002361E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2361E2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D8" w:rsidRPr="00454DB6" w:rsidRDefault="003F1A7C" w:rsidP="00CB19D8">
    <w:pPr>
      <w:pStyle w:val="Header"/>
      <w:pBdr>
        <w:bottom w:val="single" w:sz="4" w:space="1" w:color="auto"/>
      </w:pBdr>
      <w:spacing w:after="360"/>
      <w:jc w:val="right"/>
      <w:rPr>
        <w:rFonts w:ascii="Arial" w:hAnsi="Arial" w:cs="Arial"/>
        <w:sz w:val="28"/>
      </w:rPr>
    </w:pPr>
    <w:r w:rsidRPr="00454DB6">
      <w:rPr>
        <w:rFonts w:ascii="Arial" w:hAnsi="Arial" w:cs="Arial"/>
        <w:sz w:val="28"/>
      </w:rPr>
      <w:t>Exam practice using ‘A Game of Polo with a Headless Goat</w:t>
    </w:r>
    <w:r w:rsidRPr="00454DB6">
      <w:rPr>
        <w:rFonts w:ascii="Arial" w:hAnsi="Arial" w:cs="Arial"/>
        <w:sz w:val="28"/>
      </w:rPr>
      <w:t xml:space="preserve">’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7C"/>
    <w:rsid w:val="0022230B"/>
    <w:rsid w:val="003F1A7C"/>
    <w:rsid w:val="00502352"/>
    <w:rsid w:val="00743D43"/>
    <w:rsid w:val="00B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BE08A-0919-4C98-B186-37B1CFA0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A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7C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3F1A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F1A7C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2021-11-10T11:07:00Z</dcterms:created>
  <dcterms:modified xsi:type="dcterms:W3CDTF">2021-11-10T11:08:00Z</dcterms:modified>
</cp:coreProperties>
</file>