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47" w:rsidRPr="00B05C47" w:rsidRDefault="00B05C47" w:rsidP="00B05C47">
      <w:pPr>
        <w:numPr>
          <w:ilvl w:val="0"/>
          <w:numId w:val="1"/>
        </w:numPr>
      </w:pPr>
      <w:bookmarkStart w:id="0" w:name="_GoBack"/>
      <w:bookmarkEnd w:id="0"/>
      <w:r w:rsidRPr="00B05C47">
        <w:t>Now that all the characters have been implicated and the Inspector has forced them to confront their guilt he leaves but before doing so gives them one final message.</w:t>
      </w:r>
    </w:p>
    <w:p w:rsidR="00B05C47" w:rsidRPr="00B05C47" w:rsidRDefault="00B05C47" w:rsidP="00B05C47">
      <w:pPr>
        <w:numPr>
          <w:ilvl w:val="0"/>
          <w:numId w:val="1"/>
        </w:numPr>
      </w:pPr>
      <w:r w:rsidRPr="00B05C47">
        <w:t xml:space="preserve">This is one of the most important speeches and goes to the heart of what the play is about. This is the moral centre of the play and as such worth quoting in full: </w:t>
      </w:r>
      <w:r w:rsidRPr="00B05C47">
        <w:rPr>
          <w:b/>
        </w:rPr>
        <w:t>‘One Eva Smith has gone – but there are millions and millions and millions of Eva Smiths and John Smiths still left with us, with their lives, their hopes and fears, their suffering and chance of happiness, all intertwined with our lives, and what we think and say and do. We don’t live alone. We are members of one body. We are responsible for each other. And I tell you that the time will soon come when, if men will not learn that lesson, when they will be taught it in fire and blood and anguish’ (56</w:t>
      </w:r>
      <w:r w:rsidRPr="00B05C47">
        <w:t>).</w:t>
      </w:r>
    </w:p>
    <w:p w:rsidR="00B05C47" w:rsidRPr="00B05C47" w:rsidRDefault="00B05C47" w:rsidP="00B05C47">
      <w:pPr>
        <w:numPr>
          <w:ilvl w:val="0"/>
          <w:numId w:val="1"/>
        </w:numPr>
      </w:pPr>
      <w:r w:rsidRPr="00B05C47">
        <w:t>There are several things that could be said about this striking image:</w:t>
      </w:r>
    </w:p>
    <w:p w:rsidR="00B05C47" w:rsidRPr="00B05C47" w:rsidRDefault="00B05C47" w:rsidP="00B05C47">
      <w:pPr>
        <w:numPr>
          <w:ilvl w:val="1"/>
          <w:numId w:val="1"/>
        </w:numPr>
      </w:pPr>
      <w:r w:rsidRPr="00B05C47">
        <w:t>The passage emphasises how Eva Smith is intended to represent all women and all people in society. This is reinforced by the name itself: in Biblical terms Eva is the first woman and Smith is the most common British surname. We are all Eva Smith and as such we need to help each other.</w:t>
      </w:r>
    </w:p>
    <w:p w:rsidR="00B05C47" w:rsidRPr="00B05C47" w:rsidRDefault="00B05C47" w:rsidP="00B05C47">
      <w:pPr>
        <w:numPr>
          <w:ilvl w:val="1"/>
          <w:numId w:val="1"/>
        </w:numPr>
      </w:pPr>
      <w:r w:rsidRPr="00B05C47">
        <w:t xml:space="preserve">This is also highlighted by the use of </w:t>
      </w:r>
      <w:proofErr w:type="spellStart"/>
      <w:r w:rsidRPr="00B05C47">
        <w:t>polysyndeton</w:t>
      </w:r>
      <w:proofErr w:type="spellEnd"/>
      <w:r w:rsidRPr="00B05C47">
        <w:t xml:space="preserve"> (multiple conjunctions) in ‘millions and millions and millions’.</w:t>
      </w:r>
    </w:p>
    <w:p w:rsidR="00B05C47" w:rsidRPr="00B05C47" w:rsidRDefault="00B05C47" w:rsidP="00B05C47">
      <w:pPr>
        <w:numPr>
          <w:ilvl w:val="1"/>
          <w:numId w:val="1"/>
        </w:numPr>
      </w:pPr>
      <w:r w:rsidRPr="00B05C47">
        <w:t>The passage stresses the fact that all people in society should share responsibility for one another: the metaphorical image of us being ‘one body’ highlights this. If one part of your body is ill or not function as it should then all the others parts suffer. We do not live in a vacuum, but are part of a whole. The health of the whole is dependent on the health of the part.</w:t>
      </w:r>
    </w:p>
    <w:p w:rsidR="00B05C47" w:rsidRDefault="00B05C47" w:rsidP="00B05C47">
      <w:pPr>
        <w:numPr>
          <w:ilvl w:val="1"/>
          <w:numId w:val="1"/>
        </w:numPr>
      </w:pPr>
      <w:r w:rsidRPr="00B05C47">
        <w:t>The final image of lessons being taught in ‘fire and blood and anguish’ would be especially evocative for an audience who has just fought through two world wars. This reinforces the fact that the natural consequence of a society that does not care for one another (in other words the mentality advocated by Mr Birling) is war and conflict. Thus, the only way to ensure further conflicts do not happen is to create a society where we look after one another. The natural political manifestation of this ideology, for Priestly, is socialism and this is what the play promotes.</w:t>
      </w:r>
    </w:p>
    <w:p w:rsidR="00B05C47" w:rsidRDefault="00B05C47" w:rsidP="00B05C47">
      <w:pPr>
        <w:numPr>
          <w:ilvl w:val="1"/>
          <w:numId w:val="1"/>
        </w:numPr>
      </w:pPr>
      <w:r>
        <w:t xml:space="preserve">In 1945 </w:t>
      </w:r>
      <w:r w:rsidRPr="00B05C47">
        <w:t>The Labour Party led by Attlee won a landslide victory and gained a majority of 145 seats. It was the first election in which La</w:t>
      </w:r>
      <w:r>
        <w:t>bour gained a majority of seats. T</w:t>
      </w:r>
      <w:r w:rsidRPr="00B05C47">
        <w:t>he Labour manifesto, "Let Us Face the Future", included promises of nationalisation, economic planning, full employment, a National Health Service, and a system of social security. The manifesto proved popular with the electorate, selling a million and a half copies</w:t>
      </w:r>
      <w:r>
        <w:t xml:space="preserve">. </w:t>
      </w:r>
    </w:p>
    <w:p w:rsidR="00B05C47" w:rsidRPr="00B05C47" w:rsidRDefault="00B05C47" w:rsidP="00B05C47">
      <w:pPr>
        <w:numPr>
          <w:ilvl w:val="1"/>
          <w:numId w:val="1"/>
        </w:numPr>
      </w:pPr>
      <w:r>
        <w:t>The Inspector’s final speech serves a reminder to the population of 1945 that they should seek to remain progressive rather than fall back into old, perhaps selfish and capitalistic ways.</w:t>
      </w:r>
    </w:p>
    <w:p w:rsidR="008E6ADE" w:rsidRDefault="008E6ADE"/>
    <w:sectPr w:rsidR="008E6A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D7" w:rsidRDefault="009422D7" w:rsidP="00B05C47">
      <w:pPr>
        <w:spacing w:after="0" w:line="240" w:lineRule="auto"/>
      </w:pPr>
      <w:r>
        <w:separator/>
      </w:r>
    </w:p>
  </w:endnote>
  <w:endnote w:type="continuationSeparator" w:id="0">
    <w:p w:rsidR="009422D7" w:rsidRDefault="009422D7" w:rsidP="00B0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D7" w:rsidRDefault="009422D7" w:rsidP="00B05C47">
      <w:pPr>
        <w:spacing w:after="0" w:line="240" w:lineRule="auto"/>
      </w:pPr>
      <w:r>
        <w:separator/>
      </w:r>
    </w:p>
  </w:footnote>
  <w:footnote w:type="continuationSeparator" w:id="0">
    <w:p w:rsidR="009422D7" w:rsidRDefault="009422D7" w:rsidP="00B0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C47" w:rsidRDefault="00B05C47">
    <w:pPr>
      <w:pStyle w:val="Header"/>
    </w:pPr>
    <w:r>
      <w:t>An Inspector Calls – The Inspector’s Final Speech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4CA1"/>
    <w:multiLevelType w:val="multilevel"/>
    <w:tmpl w:val="EDBC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47"/>
    <w:rsid w:val="008E6ADE"/>
    <w:rsid w:val="009422D7"/>
    <w:rsid w:val="00B05C47"/>
    <w:rsid w:val="00B60BCF"/>
    <w:rsid w:val="00D8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5EC4-0E32-49E9-89EB-AB6A9C4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47"/>
  </w:style>
  <w:style w:type="paragraph" w:styleId="Footer">
    <w:name w:val="footer"/>
    <w:basedOn w:val="Normal"/>
    <w:link w:val="FooterChar"/>
    <w:uiPriority w:val="99"/>
    <w:unhideWhenUsed/>
    <w:rsid w:val="00B05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 S</dc:creator>
  <cp:keywords/>
  <dc:description/>
  <cp:lastModifiedBy>Ballantyne H C</cp:lastModifiedBy>
  <cp:revision>2</cp:revision>
  <dcterms:created xsi:type="dcterms:W3CDTF">2022-12-06T14:34:00Z</dcterms:created>
  <dcterms:modified xsi:type="dcterms:W3CDTF">2022-12-06T14:34:00Z</dcterms:modified>
</cp:coreProperties>
</file>